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95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KAUNO R. GARLIAVOS JUOZO LUKŠOS GIMNAZIJA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 w:line="240" w:lineRule="auto"/>
        <w:ind w:left="19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SOCIALINIŲ IR DORINIO UGDYMO MOKSLŲ METODINĖS GRUPĖS VEIKLOS PLANAS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 w:line="240" w:lineRule="auto"/>
        <w:ind w:left="656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 PRIORITETAS. Kokybiškas visuminis ugdymas.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Strateginis tikslas. Mokymosi rezultatų gerinimas ir kiekvieno mokinio asmeninė pažanga.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1.1.Užtikrinti ugdymo proceso organizavimą orientuotą į mokinių pasiekimų gerinimą.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8" w:lineRule="auto"/>
        <w:ind w:left="382" w:right="3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1.2.Didinti švietimo pagalbos prieinamumą ir efektyvumą, užtikrinti įtraukųjį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ugdymą įvairių poreikių mokiniams. 1.3.Vystyti dialogą su tėvais siekiant mokinio pažangos ir ugdymosi sėkmės.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27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Strateginis tikslas. Kompetencijų ugdymas ir kiekvieno mokinio asmeninė branda.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2.1.Pasirengti ir dirbti pagal atnaujintas Bendrąsias pagrindinio ir vidurinio ugdymo programas.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2.2.Organizuoti veiklas, ugdančias mokinių kompetencijas ir vertybines nuostatas gyvenimui.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2.3.Stiprinti mokinių ir mokytojų pilietiškumo kompetencijos ugdy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 PRIORITETAS. Žmogiškųjų išteklių vystymas.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248" w:lineRule="auto"/>
        <w:ind w:left="364" w:right="34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Strateginis tikslas. Pedagogų, pagalbos specialistų kompetencijų stiprinimas ir kolegialus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mokymasis. 3.1.Stiprinti esamą gimnazijos darbuotojų komandą sudarant galimybes nuolat tobulėti.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3.2.Skatinti mokytojų, specialistų lyderystę, iniciatyvumą, profesinį dialogą.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5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Strateginis tikslas. Pedagogų, specialistų paieška ir pritraukimas į gimnaziją.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8" w:lineRule="auto"/>
        <w:ind w:left="716" w:right="1020" w:hanging="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4.1.Vykdyti specialistų, mokytojų, darbuotojų poreikio monitoringą, tikslingai bendradarbiauti su socialiniais partneriais – universitetais, Alumnų klubu – pritraukiant naujus reikalingus specialistus.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4.2.Orientuoti mokinius, bendruomenės jaunimą rinktis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pedagogo profesiją.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III PRIORITETAS. Saugios, dinamiškos, modernios, mokytis įgalinančios aplinkos formavimas.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240" w:lineRule="auto"/>
        <w:ind w:left="36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5. Strateginis tikslas. Ugdymo(si) priemonių, išteklių, materialinės bazės modernizavimas.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5.1.Aprūpinti ugdymo procesą naujomis skaitmeninėmis mokymo(si) priemonėmis.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5.2.Atnaujinti gimnazijos bendrojo naudojimo ir edukacines erdves.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5.3.Gimnazijos teritoriją pritaikyti ugdymo procesui ir poilsiui.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5" w:line="240" w:lineRule="auto"/>
        <w:ind w:left="36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Strateginis tikslas. Saugios fizinės ir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emocinės mokymo(si) aplinkos užtikrinimas.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6.1.Stiprinti emociškai saugią ugdymosi aplinką.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6.2.Ugdyti mokinių atsparumą neigiamoms įtakoms ir skatinti sąmoningą sveiko gyvenimo būdo pasirinkimą. </w:t>
      </w: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5"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PRANEŠIMAI </w:t>
      </w:r>
    </w:p>
    <w:tbl>
      <w:tblPr>
        <w:tblStyle w:val="a"/>
        <w:tblW w:w="1422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6380"/>
        <w:gridCol w:w="1960"/>
        <w:gridCol w:w="2140"/>
        <w:gridCol w:w="2780"/>
      </w:tblGrid>
      <w:tr w:rsidR="00DD28C8">
        <w:trPr>
          <w:trHeight w:val="88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6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Pranešimo pavadinimas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Vieta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31" w:right="91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(gimnazija, rajonas, respublika)</w:t>
            </w:r>
          </w:p>
        </w:tc>
        <w:tc>
          <w:tcPr>
            <w:tcW w:w="2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3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8C8">
        <w:trPr>
          <w:trHeight w:val="3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ATVIROS PAMOKOS</w:t>
      </w:r>
    </w:p>
    <w:tbl>
      <w:tblPr>
        <w:tblStyle w:val="a0"/>
        <w:tblW w:w="14235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6495"/>
        <w:gridCol w:w="1965"/>
        <w:gridCol w:w="3105"/>
        <w:gridCol w:w="1800"/>
      </w:tblGrid>
      <w:tr w:rsidR="00DD28C8">
        <w:trPr>
          <w:trHeight w:val="1160"/>
        </w:trPr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Pamokos tema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Dalyviai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580"/>
        </w:trPr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Integruota ekonomikos -geografijos pamoka „Šalies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ekonomika ir gyventojų mityba?“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7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mėn. 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I-II g. klasės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0" w:right="276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Z. Talutienė, V.Padriezas E.Vasiliauskaitė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422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8160"/>
        <w:gridCol w:w="2260"/>
        <w:gridCol w:w="2840"/>
      </w:tblGrid>
      <w:tr w:rsidR="00DD28C8">
        <w:trPr>
          <w:trHeight w:val="3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D28C8">
        <w:trPr>
          <w:trHeight w:val="3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RENGINIAI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(minėjimai, konferencijos, susitikimai, ekskursijos, išvykos ir kiti formalaus ir neformalaus švietimo renginiai) </w:t>
      </w:r>
    </w:p>
    <w:tbl>
      <w:tblPr>
        <w:tblStyle w:val="a2"/>
        <w:tblW w:w="1425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7200"/>
        <w:gridCol w:w="2250"/>
        <w:gridCol w:w="2250"/>
        <w:gridCol w:w="1800"/>
      </w:tblGrid>
      <w:tr w:rsidR="00DD28C8">
        <w:trPr>
          <w:trHeight w:val="90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Renginio pavadinimas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Vieta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136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(gimnazija, rajonas, respublika)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56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Nacionalinė mokinių A. Basalyko aplinkotyros darbų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vertAlign w:val="subscript"/>
              </w:rPr>
              <w:t xml:space="preserve">konferencija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2024 05 15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respublikinis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Talutienė,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Z. Ganusauskienė</w:t>
            </w:r>
          </w:p>
        </w:tc>
      </w:tr>
      <w:tr w:rsidR="00DD28C8">
        <w:trPr>
          <w:trHeight w:val="56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Konkursas“ Kas? Kur? Kada?“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2024 02 14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respublika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Masiulienė</w:t>
            </w:r>
          </w:p>
        </w:tc>
      </w:tr>
      <w:tr w:rsidR="00DD28C8">
        <w:trPr>
          <w:trHeight w:val="11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Europos diena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2024 05 09 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gimnazijos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Talutienė, E.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Vasiliauskaitė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V. Padriezas, 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8C8">
        <w:trPr>
          <w:trHeight w:val="3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J. Lukšos Daumanto paminėjimo diena.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2024 09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gimnazijos, rajono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Istorijos mokytojos.</w:t>
            </w:r>
          </w:p>
        </w:tc>
      </w:tr>
      <w:tr w:rsidR="00DD28C8">
        <w:trPr>
          <w:trHeight w:val="3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Pilietiškumo akcija Sausio 13 paminėti.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2024 01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gimnazijos, rajono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Istorijos mokytojos</w:t>
            </w:r>
          </w:p>
        </w:tc>
      </w:tr>
      <w:tr w:rsidR="00DD28C8">
        <w:trPr>
          <w:trHeight w:val="3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Mokinių protmūšis,skirtas Vasario 16-ąjai paminėti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2024 02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gimnazijos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Istorijos mokytojos</w:t>
            </w:r>
          </w:p>
        </w:tc>
      </w:tr>
      <w:tr w:rsidR="00DD28C8">
        <w:trPr>
          <w:trHeight w:val="3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Akcija,švęskime Vasario 16-ąją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2024 02 15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gimnazija,rajonas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Istorijos mokytojos</w:t>
            </w:r>
          </w:p>
        </w:tc>
      </w:tr>
      <w:tr w:rsidR="00DD28C8">
        <w:trPr>
          <w:trHeight w:val="879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Bendradarbiavimo pamoka 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respublikinis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respublikos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Istorijos mokytojos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 Bruzgienė</w:t>
            </w:r>
          </w:p>
        </w:tc>
      </w:tr>
      <w:tr w:rsidR="00DD28C8">
        <w:trPr>
          <w:trHeight w:val="879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Dalyvavimas Vilkaviškio vyskupijos Katechetikos centro ir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Kauno rajono konkursuose. 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spacing w:line="252" w:lineRule="auto"/>
              <w:ind w:left="149" w:right="95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D.Bruzgienė</w:t>
            </w:r>
          </w:p>
        </w:tc>
      </w:tr>
      <w:tr w:rsidR="00DD28C8">
        <w:trPr>
          <w:trHeight w:val="132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right="13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312" w:lineRule="auto"/>
              <w:ind w:left="146" w:right="955" w:firstLine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erumo akcija. 2023 12 Advento vakaras.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before="220" w:line="312" w:lineRule="auto"/>
              <w:ind w:left="146" w:right="955" w:firstLin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2023 12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rajono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gimnazijos 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Bruzgienė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L.Kuncevičienė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PROJEKTINĖ VEIKLA</w:t>
      </w:r>
    </w:p>
    <w:tbl>
      <w:tblPr>
        <w:tblStyle w:val="a3"/>
        <w:tblW w:w="1425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7290"/>
        <w:gridCol w:w="2160"/>
        <w:gridCol w:w="1875"/>
        <w:gridCol w:w="2160"/>
      </w:tblGrid>
      <w:tr w:rsidR="00DD28C8">
        <w:trPr>
          <w:trHeight w:val="880"/>
        </w:trPr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7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Projekto pavadinimas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Vieta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136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(gimnazija, rajonas,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respublika)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Mokytojo vardas, pavardė</w:t>
            </w:r>
          </w:p>
        </w:tc>
      </w:tr>
      <w:tr w:rsidR="00DD28C8">
        <w:trPr>
          <w:trHeight w:val="560"/>
        </w:trPr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7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Etwinning projektas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Let's participate in EU election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4”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Tarptautinis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J. Sipavičienė</w:t>
            </w:r>
          </w:p>
        </w:tc>
      </w:tr>
      <w:tr w:rsidR="00DD28C8">
        <w:trPr>
          <w:trHeight w:val="560"/>
        </w:trPr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7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highlight w:val="white"/>
              </w:rPr>
              <w:t>Dalyvaujamasis biudžetas gimnazijoje</w:t>
            </w: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highlight w:val="white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gimnazija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E.Vasiliauskaitė</w:t>
            </w:r>
          </w:p>
        </w:tc>
      </w:tr>
      <w:tr w:rsidR="00DD28C8">
        <w:trPr>
          <w:trHeight w:val="860"/>
        </w:trPr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3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3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UGDYTINIŲ DALYVAVIMAS KONKURSUOSE, VARŽYBOSE, OLIMPIADOSE </w:t>
      </w:r>
    </w:p>
    <w:tbl>
      <w:tblPr>
        <w:tblStyle w:val="a4"/>
        <w:tblW w:w="1424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4820"/>
        <w:gridCol w:w="1960"/>
        <w:gridCol w:w="1460"/>
        <w:gridCol w:w="2200"/>
        <w:gridCol w:w="2840"/>
      </w:tblGrid>
      <w:tr w:rsidR="00DD28C8">
        <w:trPr>
          <w:trHeight w:val="11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509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Renginys (olimpiada, konkursas, varžybos, kt.)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Lygmuo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(gimnazija,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rajonas,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respublika)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Mokinys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1" w:right="354" w:firstLin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(grupė, komanda, kt.)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56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Istorijos olimpiada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rajono 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II-III g.kl. mok.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Vėjelytė</w:t>
            </w:r>
          </w:p>
        </w:tc>
      </w:tr>
      <w:tr w:rsidR="00DD28C8">
        <w:trPr>
          <w:trHeight w:val="60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„Istorijos žinovas“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respublikos 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Mokinių grupė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J.Sipavičienė,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V. Vėjelytė</w:t>
            </w:r>
          </w:p>
        </w:tc>
      </w:tr>
      <w:tr w:rsidR="00DD28C8">
        <w:trPr>
          <w:trHeight w:val="84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Geografijos olimpiada “Mano gaublys?“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rajono 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03 09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Mokinių grupė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Padriezas</w:t>
            </w:r>
          </w:p>
        </w:tc>
      </w:tr>
      <w:tr w:rsidR="00DD28C8">
        <w:trPr>
          <w:trHeight w:val="58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9" w:right="603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Nacionalinis Adventur konkursas “Pažink Lietuvą ir Pasaulį“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respublikinis 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01 28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Mokinių grupė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Padriezas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0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vertAlign w:val="subscript"/>
        </w:rPr>
        <w:t>5.</w:t>
      </w:r>
    </w:p>
    <w:tbl>
      <w:tblPr>
        <w:tblStyle w:val="a5"/>
        <w:tblW w:w="1424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4820"/>
        <w:gridCol w:w="1960"/>
        <w:gridCol w:w="1460"/>
        <w:gridCol w:w="2200"/>
        <w:gridCol w:w="2840"/>
      </w:tblGrid>
      <w:tr w:rsidR="00DD28C8">
        <w:trPr>
          <w:trHeight w:val="56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1" w:right="7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Konkursas „Lietuvos kovų už laisvę ir netekčių istorija“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respublikinis 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kl.mok.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J. Sipavičienė</w:t>
            </w:r>
          </w:p>
        </w:tc>
      </w:tr>
      <w:tr w:rsidR="00DD28C8">
        <w:trPr>
          <w:trHeight w:val="32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Geografijos olimpiada “Darnusis vystymasis ir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žmonijos ateitis“ rajono 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2023 03 21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– IV kl. mokiniai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Z. Talutienė V. Padriezas</w:t>
            </w:r>
          </w:p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8C8">
        <w:trPr>
          <w:trHeight w:val="30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Respublikinis 9-10 klasių mokinių etikos konkursas</w:t>
            </w:r>
          </w:p>
        </w:tc>
        <w:tc>
          <w:tcPr>
            <w:tcW w:w="1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respublikinis</w:t>
            </w:r>
          </w:p>
        </w:tc>
        <w:tc>
          <w:tcPr>
            <w:tcW w:w="1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2024 03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I-II klasių mokiniai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L.Kuncevičienė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VEIKLOS, SKIRTOS ATNAUJINTŲ UGDYMO TURINIO PROGRAMŲ ĮGYVENDINIMO PASIRENGIMUI </w:t>
      </w:r>
    </w:p>
    <w:tbl>
      <w:tblPr>
        <w:tblStyle w:val="a6"/>
        <w:tblW w:w="1422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6940"/>
        <w:gridCol w:w="1280"/>
        <w:gridCol w:w="2200"/>
        <w:gridCol w:w="2840"/>
      </w:tblGrid>
      <w:tr w:rsidR="00DD28C8">
        <w:trPr>
          <w:trHeight w:val="88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Pasirengimo UTA veiklos 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Vieta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136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(gimnazija, rajonas, respublika)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84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4" w:right="181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Dalyvavimas mokymuose ir diskusijose apie atnaujintą dalyko turinį bei dėstymo metodiką ir vertinimo kriterijus.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Rajonas,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respublika, Kauno miestas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 mokytojai</w:t>
            </w:r>
          </w:p>
        </w:tc>
      </w:tr>
      <w:tr w:rsidR="00DD28C8">
        <w:trPr>
          <w:trHeight w:val="40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8C8">
        <w:trPr>
          <w:trHeight w:val="56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Dalijimasis gerąja patirtimi „Kolega kolegai“ 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Socialinių mokslų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mokytojai</w:t>
            </w:r>
          </w:p>
        </w:tc>
      </w:tr>
      <w:tr w:rsidR="00DD28C8">
        <w:trPr>
          <w:trHeight w:val="56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3" w:right="1006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Dalyvavimas Mokytojų akademijoje(LJA) pagal atnaujintas ekonomikos ir verslumo programas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01-04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mėn. 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respublika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E.Vasiliauskaitė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7829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KITOS VEIKLOS</w:t>
      </w:r>
    </w:p>
    <w:tbl>
      <w:tblPr>
        <w:tblStyle w:val="a7"/>
        <w:tblW w:w="1422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6940"/>
        <w:gridCol w:w="1280"/>
        <w:gridCol w:w="2200"/>
        <w:gridCol w:w="2840"/>
      </w:tblGrid>
      <w:tr w:rsidR="00DD28C8">
        <w:trPr>
          <w:trHeight w:val="88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Eil. Nr.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Kitos veiklos 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Vieta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46" w:right="136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(gimnazija, rajonas, respublika)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Mokytojo vardas, pavardė</w:t>
            </w:r>
          </w:p>
        </w:tc>
      </w:tr>
      <w:tr w:rsidR="00DD28C8">
        <w:trPr>
          <w:trHeight w:val="880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6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149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Dalyvavimas grupėje „Bendradarbiavimas su socialiniai partneriais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Dalyvavimas kultūrinių edukacinių renginių organizavimo grupėje. </w:t>
            </w:r>
          </w:p>
        </w:tc>
        <w:tc>
          <w:tcPr>
            <w:tcW w:w="1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DD28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gimnazija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40" w:lineRule="auto"/>
              <w:ind w:lef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gimnazija </w:t>
            </w:r>
          </w:p>
        </w:tc>
        <w:tc>
          <w:tcPr>
            <w:tcW w:w="2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Z. Talutienė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Bruzgienė </w:t>
            </w:r>
          </w:p>
          <w:p w:rsidR="00DD28C8" w:rsidRDefault="0078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Vėjelytė,V.Padriezas</w:t>
            </w:r>
          </w:p>
        </w:tc>
      </w:tr>
    </w:tbl>
    <w:p w:rsidR="00DD28C8" w:rsidRDefault="00DD28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D28C8" w:rsidRDefault="00DD28C8">
      <w:pPr>
        <w:widowControl w:val="0"/>
      </w:pPr>
    </w:p>
    <w:tbl>
      <w:tblPr>
        <w:tblStyle w:val="a8"/>
        <w:tblpPr w:leftFromText="180" w:rightFromText="180" w:topFromText="180" w:bottomFromText="180" w:vertAnchor="text" w:tblpX="354"/>
        <w:tblW w:w="142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6940"/>
        <w:gridCol w:w="1280"/>
        <w:gridCol w:w="2200"/>
        <w:gridCol w:w="2840"/>
      </w:tblGrid>
      <w:tr w:rsidR="00DD28C8">
        <w:trPr>
          <w:trHeight w:val="300"/>
        </w:trPr>
        <w:tc>
          <w:tcPr>
            <w:tcW w:w="960" w:type="dxa"/>
          </w:tcPr>
          <w:p w:rsidR="00DD28C8" w:rsidRDefault="00782923">
            <w:pPr>
              <w:widowControl w:val="0"/>
              <w:spacing w:line="240" w:lineRule="auto"/>
              <w:ind w:right="2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940" w:type="dxa"/>
          </w:tcPr>
          <w:p w:rsidR="00DD28C8" w:rsidRDefault="00782923">
            <w:pPr>
              <w:widowControl w:val="0"/>
              <w:spacing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Dalyvavimas “Gyvenimo įgūdžių mokomojo dalyko įgyvendinimas pagrindiniame ugdyme” programoje</w:t>
            </w:r>
          </w:p>
        </w:tc>
        <w:tc>
          <w:tcPr>
            <w:tcW w:w="1280" w:type="dxa"/>
          </w:tcPr>
          <w:p w:rsidR="00DD28C8" w:rsidRDefault="0078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iki 2024 09</w:t>
            </w:r>
          </w:p>
        </w:tc>
        <w:tc>
          <w:tcPr>
            <w:tcW w:w="2200" w:type="dxa"/>
          </w:tcPr>
          <w:p w:rsidR="00DD28C8" w:rsidRDefault="0078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respublika</w:t>
            </w:r>
          </w:p>
        </w:tc>
        <w:tc>
          <w:tcPr>
            <w:tcW w:w="2840" w:type="dxa"/>
          </w:tcPr>
          <w:p w:rsidR="00DD28C8" w:rsidRDefault="00782923">
            <w:pPr>
              <w:widowControl w:val="0"/>
              <w:spacing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L.Kuncevičienė</w:t>
            </w:r>
          </w:p>
        </w:tc>
      </w:tr>
      <w:tr w:rsidR="00DD28C8">
        <w:trPr>
          <w:trHeight w:val="320"/>
        </w:trPr>
        <w:tc>
          <w:tcPr>
            <w:tcW w:w="960" w:type="dxa"/>
          </w:tcPr>
          <w:p w:rsidR="00DD28C8" w:rsidRDefault="00782923">
            <w:pPr>
              <w:widowControl w:val="0"/>
              <w:spacing w:line="240" w:lineRule="auto"/>
              <w:ind w:right="2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0" w:type="dxa"/>
          </w:tcPr>
          <w:p w:rsidR="00DD28C8" w:rsidRDefault="00DD2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DD28C8" w:rsidRDefault="00DD2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DD28C8" w:rsidRDefault="00DD2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DD28C8" w:rsidRDefault="00DD2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28C8" w:rsidRDefault="00DD28C8">
      <w:pPr>
        <w:widowControl w:val="0"/>
      </w:pPr>
    </w:p>
    <w:sectPr w:rsidR="00DD28C8">
      <w:pgSz w:w="16840" w:h="11920" w:orient="landscape"/>
      <w:pgMar w:top="1424" w:right="870" w:bottom="1509" w:left="144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C8"/>
    <w:rsid w:val="00782923"/>
    <w:rsid w:val="00D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60146-97F8-42A2-B420-7578A4CD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KhTA/XNvAgf4B/Pw8DsL03bwvA==">CgMxLjA4AXIhMVNLVlFlX1lBNVpCR0Y3TDk3YWM4Q1FmdFBVWi1XY3Jp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mokytojas</dc:creator>
  <cp:lastModifiedBy>mokytojas</cp:lastModifiedBy>
  <cp:revision>2</cp:revision>
  <dcterms:created xsi:type="dcterms:W3CDTF">2024-02-02T08:07:00Z</dcterms:created>
  <dcterms:modified xsi:type="dcterms:W3CDTF">2024-02-02T08:07:00Z</dcterms:modified>
</cp:coreProperties>
</file>